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E5B3"/>
  <w:body>
    <w:p w:rsidR="00F91483" w:rsidRPr="008351E3" w:rsidRDefault="00217A7F" w:rsidP="00F91483">
      <w:pPr>
        <w:tabs>
          <w:tab w:val="left" w:pos="4395"/>
          <w:tab w:val="right" w:pos="11340"/>
        </w:tabs>
        <w:bidi/>
        <w:jc w:val="center"/>
        <w:rPr>
          <w:rFonts w:ascii="Sakkal Majalla" w:hAnsi="Sakkal Majalla" w:cs="Sakkal Majalla"/>
        </w:rPr>
      </w:pPr>
      <w:r>
        <w:rPr>
          <w:rFonts w:ascii="Sakkal Majalla" w:hAnsi="Sakkal Majalla" w:cs="Sakkal Majalla"/>
          <w:noProof/>
          <w:rtl/>
          <w:lang w:eastAsia="fr-FR"/>
        </w:rPr>
        <w:drawing>
          <wp:anchor distT="0" distB="0" distL="114300" distR="114300" simplePos="0" relativeHeight="251662336" behindDoc="1" locked="0" layoutInCell="1" allowOverlap="1" wp14:anchorId="6294E049" wp14:editId="046D3561">
            <wp:simplePos x="0" y="0"/>
            <wp:positionH relativeFrom="column">
              <wp:posOffset>-64135</wp:posOffset>
            </wp:positionH>
            <wp:positionV relativeFrom="paragraph">
              <wp:posOffset>-633730</wp:posOffset>
            </wp:positionV>
            <wp:extent cx="1694815" cy="1749425"/>
            <wp:effectExtent l="0" t="0" r="635" b="3175"/>
            <wp:wrapThrough wrapText="bothSides">
              <wp:wrapPolygon edited="0">
                <wp:start x="0" y="0"/>
                <wp:lineTo x="0" y="21404"/>
                <wp:lineTo x="21365" y="21404"/>
                <wp:lineTo x="21365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1E3">
        <w:rPr>
          <w:rFonts w:ascii="Sakkal Majalla" w:hAnsi="Sakkal Majalla" w:cs="Sakkal Majall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AAC896C" wp14:editId="4820E467">
                <wp:simplePos x="0" y="0"/>
                <wp:positionH relativeFrom="margin">
                  <wp:posOffset>1802765</wp:posOffset>
                </wp:positionH>
                <wp:positionV relativeFrom="paragraph">
                  <wp:posOffset>-633730</wp:posOffset>
                </wp:positionV>
                <wp:extent cx="4591050" cy="1964690"/>
                <wp:effectExtent l="0" t="0" r="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83" w:rsidRPr="00125671" w:rsidRDefault="00F91483" w:rsidP="00F9148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125671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F91483" w:rsidRPr="00125671" w:rsidRDefault="00F91483" w:rsidP="00F9148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125671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 w:rsidR="00F91483" w:rsidRPr="00125671" w:rsidRDefault="00F91483" w:rsidP="00F9148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125671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جامعة محمد لمين دباغين – سطيف2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C89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1.95pt;margin-top:-49.9pt;width:361.5pt;height:154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" filled="f" stroked="f">
                <v:textbox style="mso-fit-shape-to-text:t">
                  <w:txbxContent>
                    <w:p w:rsidR="00F91483" w:rsidRPr="00125671" w:rsidRDefault="00F91483" w:rsidP="00F91483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125671">
                        <w:rPr>
                          <w:rFonts w:ascii="Sakkal Majalla" w:hAnsi="Sakkal Majalla" w:cs="Sakkal Majalla"/>
                          <w:sz w:val="52"/>
                          <w:szCs w:val="52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F91483" w:rsidRPr="00125671" w:rsidRDefault="00F91483" w:rsidP="00F91483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125671">
                        <w:rPr>
                          <w:rFonts w:ascii="Sakkal Majalla" w:hAnsi="Sakkal Majalla" w:cs="Sakkal Majalla"/>
                          <w:sz w:val="52"/>
                          <w:szCs w:val="52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F91483" w:rsidRPr="00125671" w:rsidRDefault="00F91483" w:rsidP="00F91483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125671">
                        <w:rPr>
                          <w:rFonts w:ascii="Sakkal Majalla" w:hAnsi="Sakkal Majalla" w:cs="Sakkal Majalla"/>
                          <w:sz w:val="52"/>
                          <w:szCs w:val="52"/>
                          <w:rtl/>
                          <w:lang w:bidi="ar-DZ"/>
                        </w:rPr>
                        <w:t>جامعة محمد لمين دباغين – سطيف2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kkal Majalla" w:hAnsi="Sakkal Majalla" w:cs="Sakkal Majalla"/>
          <w:noProof/>
          <w:lang w:eastAsia="fr-FR"/>
        </w:rPr>
        <w:drawing>
          <wp:anchor distT="0" distB="0" distL="114300" distR="114300" simplePos="0" relativeHeight="251654144" behindDoc="1" locked="0" layoutInCell="1" allowOverlap="1" wp14:anchorId="30E71A1C" wp14:editId="2CE18415">
            <wp:simplePos x="0" y="0"/>
            <wp:positionH relativeFrom="column">
              <wp:posOffset>4650740</wp:posOffset>
            </wp:positionH>
            <wp:positionV relativeFrom="paragraph">
              <wp:posOffset>-633730</wp:posOffset>
            </wp:positionV>
            <wp:extent cx="1695450" cy="1748790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3B4" w:rsidRPr="008351E3">
        <w:rPr>
          <w:rFonts w:ascii="Sakkal Majalla" w:hAnsi="Sakkal Majalla" w:cs="Sakkal Majalla"/>
          <w:rtl/>
        </w:rPr>
        <w:t xml:space="preserve"> </w:t>
      </w:r>
    </w:p>
    <w:p w:rsidR="00F91483" w:rsidRPr="00F91483" w:rsidRDefault="00F91483" w:rsidP="00F91483">
      <w:pPr>
        <w:bidi/>
      </w:pPr>
    </w:p>
    <w:p w:rsidR="00F91483" w:rsidRPr="00F91483" w:rsidRDefault="00F91483" w:rsidP="00F91483">
      <w:pPr>
        <w:bidi/>
      </w:pPr>
    </w:p>
    <w:tbl>
      <w:tblPr>
        <w:tblStyle w:val="Grilledutableau"/>
        <w:tblpPr w:leftFromText="141" w:rightFromText="141" w:vertAnchor="page" w:horzAnchor="margin" w:tblpXSpec="center" w:tblpY="12676"/>
        <w:bidiVisual/>
        <w:tblW w:w="14402" w:type="dxa"/>
        <w:tblLook w:val="04A0" w:firstRow="1" w:lastRow="0" w:firstColumn="1" w:lastColumn="0" w:noHBand="0" w:noVBand="1"/>
      </w:tblPr>
      <w:tblGrid>
        <w:gridCol w:w="5471"/>
        <w:gridCol w:w="6379"/>
        <w:gridCol w:w="2552"/>
      </w:tblGrid>
      <w:tr w:rsidR="0063229F" w:rsidRPr="00D043B8" w:rsidTr="00EF4F50">
        <w:tc>
          <w:tcPr>
            <w:tcW w:w="14402" w:type="dxa"/>
            <w:gridSpan w:val="3"/>
            <w:vAlign w:val="center"/>
          </w:tcPr>
          <w:p w:rsidR="0063229F" w:rsidRPr="00D043B8" w:rsidRDefault="0063229F" w:rsidP="00EF4F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الجلسة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الصباحية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:</w:t>
            </w:r>
          </w:p>
        </w:tc>
      </w:tr>
      <w:tr w:rsidR="0063229F" w:rsidRPr="00D043B8" w:rsidTr="00EF4F50">
        <w:tc>
          <w:tcPr>
            <w:tcW w:w="5471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الأستاذ المحاضر</w:t>
            </w:r>
          </w:p>
        </w:tc>
        <w:tc>
          <w:tcPr>
            <w:tcW w:w="6379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عنوان المداخلة</w:t>
            </w:r>
          </w:p>
        </w:tc>
        <w:tc>
          <w:tcPr>
            <w:tcW w:w="2552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التوقيت</w:t>
            </w:r>
          </w:p>
        </w:tc>
      </w:tr>
      <w:tr w:rsidR="0063229F" w:rsidRPr="00D043B8" w:rsidTr="00EF4F50">
        <w:tc>
          <w:tcPr>
            <w:tcW w:w="5471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أ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.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د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حسان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بلبشير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 مدير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المركز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الوطني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للبحث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في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الإعلام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العلمي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والتقني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lang w:bidi="ar-DZ"/>
              </w:rPr>
              <w:t>CERIST</w:t>
            </w:r>
          </w:p>
        </w:tc>
        <w:tc>
          <w:tcPr>
            <w:tcW w:w="6379" w:type="dxa"/>
            <w:vAlign w:val="center"/>
          </w:tcPr>
          <w:p w:rsidR="0063229F" w:rsidRPr="00217A7F" w:rsidRDefault="0063229F" w:rsidP="00EF4F50">
            <w:pPr>
              <w:bidi/>
              <w:ind w:left="57" w:right="57" w:hanging="142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lang w:bidi="ar-DZ"/>
              </w:rPr>
            </w:pPr>
            <w:r w:rsidRPr="00217A7F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الإنتاج العلمي في الجزائر</w:t>
            </w:r>
          </w:p>
          <w:p w:rsidR="0063229F" w:rsidRPr="00217A7F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</w:p>
        </w:tc>
        <w:tc>
          <w:tcPr>
            <w:tcW w:w="2552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9.15 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–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10.15</w:t>
            </w:r>
          </w:p>
        </w:tc>
      </w:tr>
      <w:tr w:rsidR="0063229F" w:rsidRPr="00D043B8" w:rsidTr="00EF4F50">
        <w:tc>
          <w:tcPr>
            <w:tcW w:w="5471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أ.د يوسف عيبش </w:t>
            </w:r>
          </w:p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جامعة محمد لمين دباغين سطيف2</w:t>
            </w:r>
          </w:p>
        </w:tc>
        <w:tc>
          <w:tcPr>
            <w:tcW w:w="6379" w:type="dxa"/>
            <w:vAlign w:val="center"/>
          </w:tcPr>
          <w:p w:rsidR="0063229F" w:rsidRPr="00217A7F" w:rsidRDefault="0063229F" w:rsidP="00EF4F50">
            <w:pPr>
              <w:bidi/>
              <w:ind w:left="57" w:right="57" w:hanging="142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217A7F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كتابة ونشر المقال العلمي</w:t>
            </w:r>
            <w:r w:rsidRPr="00217A7F">
              <w:rPr>
                <w:rFonts w:ascii="Sakkal Majalla" w:hAnsi="Sakkal Majalla" w:cs="Sakkal Majalla"/>
                <w:b/>
                <w:bCs/>
                <w:sz w:val="44"/>
                <w:szCs w:val="44"/>
                <w:lang w:bidi="ar-DZ"/>
              </w:rPr>
              <w:t xml:space="preserve"> </w:t>
            </w:r>
            <w:r w:rsidRPr="00217A7F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في العلوم الإنسانية و الاجتماعية</w:t>
            </w:r>
          </w:p>
        </w:tc>
        <w:tc>
          <w:tcPr>
            <w:tcW w:w="2552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10.15 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–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10.45</w:t>
            </w:r>
          </w:p>
        </w:tc>
      </w:tr>
      <w:tr w:rsidR="0063229F" w:rsidRPr="00D043B8" w:rsidTr="00EF4F50">
        <w:tc>
          <w:tcPr>
            <w:tcW w:w="5471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أ.د محمود بوسنة </w:t>
            </w:r>
          </w:p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جامعة 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الجزائر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 2</w:t>
            </w:r>
          </w:p>
        </w:tc>
        <w:tc>
          <w:tcPr>
            <w:tcW w:w="6379" w:type="dxa"/>
            <w:vAlign w:val="center"/>
          </w:tcPr>
          <w:p w:rsidR="0063229F" w:rsidRPr="00217A7F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217A7F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التحضير النفسي والذهني والمعرفي لكتابة مقال صالح للنشر في مجلة محكمة</w:t>
            </w:r>
          </w:p>
        </w:tc>
        <w:tc>
          <w:tcPr>
            <w:tcW w:w="2552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10.45 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–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11.15</w:t>
            </w:r>
          </w:p>
        </w:tc>
      </w:tr>
      <w:tr w:rsidR="0063229F" w:rsidRPr="00D043B8" w:rsidTr="00EF4F50">
        <w:tc>
          <w:tcPr>
            <w:tcW w:w="5471" w:type="dxa"/>
            <w:vAlign w:val="center"/>
          </w:tcPr>
          <w:p w:rsidR="0063229F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د. آمنة طالبي </w:t>
            </w:r>
          </w:p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خلية ضمان الجودة</w:t>
            </w:r>
          </w:p>
        </w:tc>
        <w:tc>
          <w:tcPr>
            <w:tcW w:w="6379" w:type="dxa"/>
            <w:vAlign w:val="center"/>
          </w:tcPr>
          <w:p w:rsidR="0063229F" w:rsidRPr="00217A7F" w:rsidRDefault="0063229F" w:rsidP="00EF4F50">
            <w:pPr>
              <w:bidi/>
              <w:ind w:left="57" w:right="57" w:hanging="142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217A7F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>ممارسات مثلى في الكتابة العلمية</w:t>
            </w:r>
          </w:p>
          <w:p w:rsidR="0063229F" w:rsidRPr="00217A7F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</w:p>
        </w:tc>
        <w:tc>
          <w:tcPr>
            <w:tcW w:w="2552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11.15 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–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11.30</w:t>
            </w:r>
          </w:p>
        </w:tc>
      </w:tr>
      <w:tr w:rsidR="0063229F" w:rsidRPr="00D043B8" w:rsidTr="00EF4F50">
        <w:tc>
          <w:tcPr>
            <w:tcW w:w="5471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 xml:space="preserve">أ.د حسان راشدي </w:t>
            </w:r>
          </w:p>
          <w:p w:rsidR="0063229F" w:rsidRPr="00D043B8" w:rsidRDefault="0063229F" w:rsidP="00EF4F50">
            <w:pPr>
              <w:bidi/>
              <w:ind w:left="57" w:right="57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مجلس آداب وأخلاقيات المهنة الجامعية</w:t>
            </w:r>
          </w:p>
        </w:tc>
        <w:tc>
          <w:tcPr>
            <w:tcW w:w="6379" w:type="dxa"/>
            <w:vAlign w:val="center"/>
          </w:tcPr>
          <w:p w:rsidR="0063229F" w:rsidRPr="00217A7F" w:rsidRDefault="0063229F" w:rsidP="00EF4F50">
            <w:pPr>
              <w:bidi/>
              <w:ind w:left="57" w:right="57" w:hanging="142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217A7F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أخلاقيات البحث العلمي</w:t>
            </w:r>
          </w:p>
          <w:p w:rsidR="0063229F" w:rsidRPr="00217A7F" w:rsidRDefault="0063229F" w:rsidP="00EF4F50">
            <w:pPr>
              <w:bidi/>
              <w:ind w:left="57" w:right="57" w:hanging="142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</w:p>
        </w:tc>
        <w:tc>
          <w:tcPr>
            <w:tcW w:w="2552" w:type="dxa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11.30 </w:t>
            </w: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–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11.45</w:t>
            </w:r>
          </w:p>
        </w:tc>
      </w:tr>
      <w:tr w:rsidR="0063229F" w:rsidRPr="00D043B8" w:rsidTr="00EF4F50">
        <w:trPr>
          <w:trHeight w:val="295"/>
        </w:trPr>
        <w:tc>
          <w:tcPr>
            <w:tcW w:w="14402" w:type="dxa"/>
            <w:gridSpan w:val="3"/>
            <w:vAlign w:val="center"/>
          </w:tcPr>
          <w:p w:rsidR="0063229F" w:rsidRPr="00D043B8" w:rsidRDefault="0063229F" w:rsidP="00EF4F50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</w:pPr>
            <w:r w:rsidRPr="00D043B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DZ"/>
              </w:rPr>
              <w:t>مناقشة</w:t>
            </w:r>
            <w:r w:rsidRPr="00D043B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DZ"/>
              </w:rPr>
              <w:t xml:space="preserve"> عامة</w:t>
            </w:r>
          </w:p>
        </w:tc>
      </w:tr>
    </w:tbl>
    <w:p w:rsidR="00BC6C43" w:rsidRPr="001578C5" w:rsidRDefault="00897612" w:rsidP="0089761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80"/>
          <w:szCs w:val="80"/>
        </w:rPr>
      </w:pPr>
      <w:r>
        <w:rPr>
          <w:rFonts w:ascii="Sakkal Majalla" w:hAnsi="Sakkal Majalla" w:cs="Sakkal Majalla" w:hint="cs"/>
          <w:b/>
          <w:bCs/>
          <w:color w:val="002060"/>
          <w:sz w:val="80"/>
          <w:szCs w:val="80"/>
          <w:rtl/>
        </w:rPr>
        <w:t xml:space="preserve">            </w:t>
      </w:r>
      <w:r w:rsidR="0063229F">
        <w:rPr>
          <w:rFonts w:ascii="Sakkal Majalla" w:hAnsi="Sakkal Majalla" w:cs="Sakkal Majalla" w:hint="cs"/>
          <w:b/>
          <w:bCs/>
          <w:color w:val="002060"/>
          <w:sz w:val="80"/>
          <w:szCs w:val="80"/>
          <w:rtl/>
        </w:rPr>
        <w:t xml:space="preserve">  </w:t>
      </w:r>
      <w:r>
        <w:rPr>
          <w:rFonts w:ascii="Sakkal Majalla" w:hAnsi="Sakkal Majalla" w:cs="Sakkal Majalla" w:hint="cs"/>
          <w:b/>
          <w:bCs/>
          <w:color w:val="002060"/>
          <w:sz w:val="80"/>
          <w:szCs w:val="80"/>
          <w:rtl/>
        </w:rPr>
        <w:t xml:space="preserve">   </w:t>
      </w:r>
      <w:r w:rsidR="00217A7F">
        <w:rPr>
          <w:rFonts w:ascii="Sakkal Majalla" w:hAnsi="Sakkal Majalla" w:cs="Sakkal Majalla" w:hint="cs"/>
          <w:b/>
          <w:bCs/>
          <w:color w:val="002060"/>
          <w:sz w:val="80"/>
          <w:szCs w:val="80"/>
          <w:rtl/>
        </w:rPr>
        <w:t xml:space="preserve"> </w:t>
      </w:r>
      <w:r w:rsidR="00E13886">
        <w:rPr>
          <w:rFonts w:ascii="Sakkal Majalla" w:hAnsi="Sakkal Majalla" w:cs="Sakkal Majalla" w:hint="cs"/>
          <w:b/>
          <w:bCs/>
          <w:color w:val="002060"/>
          <w:sz w:val="80"/>
          <w:szCs w:val="80"/>
          <w:rtl/>
        </w:rPr>
        <w:t xml:space="preserve"> </w:t>
      </w:r>
      <w:r w:rsidR="00F91483" w:rsidRPr="001578C5">
        <w:rPr>
          <w:rFonts w:ascii="Sakkal Majalla" w:hAnsi="Sakkal Majalla" w:cs="Sakkal Majalla"/>
          <w:b/>
          <w:bCs/>
          <w:color w:val="002060"/>
          <w:sz w:val="80"/>
          <w:szCs w:val="80"/>
          <w:rtl/>
        </w:rPr>
        <w:t>بمشاركة</w:t>
      </w:r>
    </w:p>
    <w:p w:rsidR="00F91483" w:rsidRPr="008A5174" w:rsidRDefault="00F91483" w:rsidP="00897612">
      <w:pPr>
        <w:bidi/>
        <w:spacing w:after="0" w:line="240" w:lineRule="auto"/>
        <w:ind w:left="107" w:hanging="107"/>
        <w:rPr>
          <w:rFonts w:ascii="Sakkal Majalla" w:hAnsi="Sakkal Majalla" w:cs="Sakkal Majalla"/>
          <w:b/>
          <w:bCs/>
          <w:color w:val="002060"/>
          <w:sz w:val="56"/>
          <w:szCs w:val="56"/>
          <w:rtl/>
          <w:lang w:bidi="ar-DZ"/>
        </w:rPr>
      </w:pPr>
      <w:r w:rsidRPr="008A5174">
        <w:rPr>
          <w:rFonts w:ascii="Sakkal Majalla" w:hAnsi="Sakkal Majalla" w:cs="Sakkal Majalla"/>
          <w:b/>
          <w:bCs/>
          <w:color w:val="002060"/>
          <w:sz w:val="56"/>
          <w:szCs w:val="56"/>
          <w:rtl/>
          <w:lang w:bidi="ar-DZ"/>
        </w:rPr>
        <w:t xml:space="preserve">خلية ضمان الجودة      </w:t>
      </w:r>
      <w:r w:rsidR="00957852" w:rsidRPr="008A5174">
        <w:rPr>
          <w:rFonts w:ascii="Sakkal Majalla" w:hAnsi="Sakkal Majalla" w:cs="Sakkal Majalla"/>
          <w:b/>
          <w:bCs/>
          <w:color w:val="002060"/>
          <w:sz w:val="56"/>
          <w:szCs w:val="56"/>
          <w:lang w:bidi="ar-DZ"/>
        </w:rPr>
        <w:t xml:space="preserve"> </w:t>
      </w:r>
      <w:r w:rsidR="00217A7F">
        <w:rPr>
          <w:rFonts w:ascii="Sakkal Majalla" w:hAnsi="Sakkal Majalla" w:cs="Sakkal Majalla" w:hint="cs"/>
          <w:b/>
          <w:bCs/>
          <w:color w:val="002060"/>
          <w:sz w:val="56"/>
          <w:szCs w:val="56"/>
          <w:rtl/>
          <w:lang w:bidi="ar-DZ"/>
        </w:rPr>
        <w:t xml:space="preserve">                                      </w:t>
      </w:r>
      <w:r w:rsidR="008351E3" w:rsidRPr="008A5174">
        <w:rPr>
          <w:rFonts w:ascii="Sakkal Majalla" w:hAnsi="Sakkal Majalla" w:cs="Sakkal Majalla" w:hint="cs"/>
          <w:b/>
          <w:bCs/>
          <w:color w:val="002060"/>
          <w:sz w:val="56"/>
          <w:szCs w:val="56"/>
          <w:rtl/>
          <w:lang w:bidi="ar-DZ"/>
        </w:rPr>
        <w:t xml:space="preserve">  </w:t>
      </w:r>
      <w:r w:rsidR="00957852" w:rsidRPr="008A5174">
        <w:rPr>
          <w:rFonts w:ascii="Sakkal Majalla" w:hAnsi="Sakkal Majalla" w:cs="Sakkal Majalla"/>
          <w:b/>
          <w:bCs/>
          <w:color w:val="002060"/>
          <w:sz w:val="56"/>
          <w:szCs w:val="56"/>
          <w:lang w:bidi="ar-DZ"/>
        </w:rPr>
        <w:t xml:space="preserve"> </w:t>
      </w:r>
      <w:r w:rsidRPr="008A5174">
        <w:rPr>
          <w:rFonts w:ascii="Sakkal Majalla" w:hAnsi="Sakkal Majalla" w:cs="Sakkal Majalla"/>
          <w:b/>
          <w:bCs/>
          <w:color w:val="002060"/>
          <w:sz w:val="56"/>
          <w:szCs w:val="56"/>
          <w:rtl/>
          <w:lang w:bidi="ar-DZ"/>
        </w:rPr>
        <w:t xml:space="preserve">    مجلة الآداب والعلوم الاجتماعية    </w:t>
      </w:r>
    </w:p>
    <w:p w:rsidR="00F91483" w:rsidRPr="008A5174" w:rsidRDefault="00F91483" w:rsidP="00897612">
      <w:pPr>
        <w:bidi/>
        <w:spacing w:after="0" w:line="240" w:lineRule="auto"/>
        <w:ind w:left="107" w:hanging="107"/>
        <w:jc w:val="center"/>
        <w:rPr>
          <w:rFonts w:ascii="Sakkal Majalla" w:hAnsi="Sakkal Majalla" w:cs="Sakkal Majalla"/>
          <w:b/>
          <w:bCs/>
          <w:color w:val="002060"/>
          <w:sz w:val="56"/>
          <w:szCs w:val="56"/>
          <w:rtl/>
          <w:lang w:bidi="ar-DZ"/>
        </w:rPr>
      </w:pPr>
      <w:r w:rsidRPr="008A5174">
        <w:rPr>
          <w:rFonts w:ascii="Sakkal Majalla" w:hAnsi="Sakkal Majalla" w:cs="Sakkal Majalla"/>
          <w:b/>
          <w:bCs/>
          <w:color w:val="002060"/>
          <w:sz w:val="56"/>
          <w:szCs w:val="56"/>
          <w:rtl/>
          <w:lang w:bidi="ar-DZ"/>
        </w:rPr>
        <w:t>تحت إشراف</w:t>
      </w:r>
    </w:p>
    <w:p w:rsidR="00F91483" w:rsidRPr="008A5174" w:rsidRDefault="00F91483" w:rsidP="00897612">
      <w:pPr>
        <w:bidi/>
        <w:spacing w:after="0" w:line="240" w:lineRule="auto"/>
        <w:ind w:left="107" w:hanging="107"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8A5174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نيابة رئاسة الجامعة المكلفة بالبحث العلمي والتأهيل الجامعي</w:t>
      </w:r>
    </w:p>
    <w:p w:rsidR="00957852" w:rsidRPr="008A5174" w:rsidRDefault="00F91483" w:rsidP="00897612">
      <w:pPr>
        <w:bidi/>
        <w:spacing w:after="0" w:line="240" w:lineRule="auto"/>
        <w:ind w:left="107" w:hanging="107"/>
        <w:jc w:val="center"/>
        <w:rPr>
          <w:rFonts w:ascii="Sakkal Majalla" w:hAnsi="Sakkal Majalla" w:cs="Sakkal Majalla"/>
          <w:b/>
          <w:bCs/>
          <w:sz w:val="56"/>
          <w:szCs w:val="56"/>
          <w:lang w:bidi="ar-DZ"/>
        </w:rPr>
      </w:pPr>
      <w:r w:rsidRPr="008A5174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ورشة دكتورالية بعنوان:</w:t>
      </w:r>
    </w:p>
    <w:p w:rsidR="00F91483" w:rsidRPr="00894B76" w:rsidRDefault="00F91483" w:rsidP="00897612">
      <w:pPr>
        <w:bidi/>
        <w:spacing w:after="0" w:line="240" w:lineRule="auto"/>
        <w:ind w:left="107" w:hanging="107"/>
        <w:jc w:val="center"/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  <w:lang w:bidi="ar-DZ"/>
        </w:rPr>
      </w:pPr>
      <w:r w:rsidRPr="00894B76"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  <w:lang w:bidi="ar-DZ"/>
        </w:rPr>
        <w:t>صياغة المقال العلمي</w:t>
      </w:r>
      <w:r w:rsidR="008351E3" w:rsidRPr="00894B76">
        <w:rPr>
          <w:rFonts w:ascii="Sakkal Majalla" w:hAnsi="Sakkal Majalla" w:cs="Sakkal Majalla" w:hint="cs"/>
          <w:b/>
          <w:bCs/>
          <w:color w:val="000000" w:themeColor="text1"/>
          <w:sz w:val="72"/>
          <w:szCs w:val="72"/>
          <w:rtl/>
          <w:lang w:bidi="ar-DZ"/>
        </w:rPr>
        <w:t xml:space="preserve"> في العلوم الإنسانية والاجتماعية</w:t>
      </w:r>
    </w:p>
    <w:p w:rsidR="00F91483" w:rsidRPr="001578C5" w:rsidRDefault="00F91483" w:rsidP="003B3B98">
      <w:pPr>
        <w:bidi/>
        <w:spacing w:after="0" w:line="240" w:lineRule="auto"/>
        <w:ind w:hanging="142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1578C5">
        <w:rPr>
          <w:rFonts w:ascii="Sakkal Majalla" w:hAnsi="Sakkal Majalla" w:cs="Sakkal Majalla"/>
          <w:b/>
          <w:bCs/>
          <w:color w:val="000000" w:themeColor="text1"/>
          <w:sz w:val="72"/>
          <w:szCs w:val="72"/>
          <w:u w:val="single"/>
          <w:rtl/>
          <w:lang w:bidi="ar-DZ"/>
        </w:rPr>
        <w:t>البرنامج :</w:t>
      </w:r>
      <w:r w:rsidRPr="001578C5"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  <w:lang w:bidi="ar-DZ"/>
        </w:rPr>
        <w:t xml:space="preserve">        </w:t>
      </w:r>
      <w:r w:rsidRPr="001578C5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DZ"/>
        </w:rPr>
        <w:t xml:space="preserve">  </w:t>
      </w:r>
    </w:p>
    <w:p w:rsidR="00D043B8" w:rsidRDefault="00F91483" w:rsidP="00251BB1">
      <w:pPr>
        <w:bidi/>
        <w:spacing w:after="0" w:line="240" w:lineRule="auto"/>
        <w:ind w:hanging="142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47769">
        <w:rPr>
          <w:rFonts w:ascii="Sakkal Majalla" w:hAnsi="Sakkal Majalla" w:cs="Sakkal Majalla"/>
          <w:b/>
          <w:bCs/>
          <w:sz w:val="48"/>
          <w:szCs w:val="48"/>
          <w:lang w:bidi="ar-DZ"/>
        </w:rPr>
        <w:t xml:space="preserve">  </w:t>
      </w:r>
      <w:r w:rsidR="00EF4F5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                  </w:t>
      </w:r>
      <w:r w:rsidRPr="00B47769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                    </w:t>
      </w:r>
    </w:p>
    <w:p w:rsidR="00F91483" w:rsidRDefault="00F91483" w:rsidP="00D043B8">
      <w:pPr>
        <w:bidi/>
        <w:spacing w:after="0" w:line="240" w:lineRule="auto"/>
        <w:ind w:hanging="142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B47769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يوم الثلاثاء 10 مارس 2020</w:t>
      </w:r>
      <w:r w:rsidR="00B47769" w:rsidRPr="00B47769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 - </w:t>
      </w:r>
      <w:r w:rsidR="00B35A17" w:rsidRPr="00B47769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 المدرج رقم : </w:t>
      </w:r>
      <w:r w:rsidR="00B47769" w:rsidRPr="00B47769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07</w:t>
      </w:r>
    </w:p>
    <w:p w:rsidR="00EF4F50" w:rsidRPr="00B47769" w:rsidRDefault="00EF4F50" w:rsidP="00EF4F50">
      <w:pPr>
        <w:bidi/>
        <w:spacing w:after="0" w:line="240" w:lineRule="auto"/>
        <w:ind w:hanging="142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EF4F5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الكلمة</w:t>
      </w:r>
      <w:r w:rsidRPr="00EF4F50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EF4F5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الافتتاحية</w:t>
      </w:r>
      <w:r w:rsidRPr="00EF4F50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: </w:t>
      </w:r>
      <w:r w:rsidRPr="00EF4F5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السيد</w:t>
      </w:r>
      <w:r w:rsidRPr="00EF4F50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EF4F5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رئيس</w:t>
      </w:r>
      <w:r w:rsidRPr="00EF4F50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EF4F5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الجامعة</w:t>
      </w:r>
    </w:p>
    <w:p w:rsidR="000D3A81" w:rsidRDefault="000D3A81" w:rsidP="0095143A">
      <w:pPr>
        <w:bidi/>
        <w:spacing w:line="240" w:lineRule="auto"/>
        <w:ind w:left="57" w:right="57"/>
        <w:jc w:val="center"/>
        <w:rPr>
          <w:rFonts w:ascii="Sakkal Majalla" w:hAnsi="Sakkal Majalla" w:cs="Sakkal Majalla"/>
          <w:b/>
          <w:bCs/>
          <w:color w:val="002060"/>
          <w:sz w:val="48"/>
          <w:szCs w:val="48"/>
          <w:rtl/>
          <w:lang w:bidi="ar-DZ"/>
        </w:rPr>
      </w:pPr>
    </w:p>
    <w:p w:rsidR="00EF4F50" w:rsidRPr="009A2FEF" w:rsidRDefault="00F91483" w:rsidP="00EF4F50">
      <w:pPr>
        <w:bidi/>
        <w:spacing w:line="240" w:lineRule="auto"/>
        <w:ind w:left="57" w:right="57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9A2FEF">
        <w:rPr>
          <w:rFonts w:ascii="Sakkal Majalla" w:hAnsi="Sakkal Majalla" w:cs="Sakkal Majalla"/>
          <w:b/>
          <w:bCs/>
          <w:color w:val="002060"/>
          <w:sz w:val="48"/>
          <w:szCs w:val="48"/>
          <w:rtl/>
          <w:lang w:bidi="ar-DZ"/>
        </w:rPr>
        <w:t>أشغال الورشات</w:t>
      </w:r>
      <w:r w:rsidR="009A2FEF" w:rsidRPr="009A2FEF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  <w:lang w:bidi="ar-DZ"/>
        </w:rPr>
        <w:t xml:space="preserve"> </w:t>
      </w:r>
      <w:r w:rsidR="009A2FEF" w:rsidRPr="009A2FEF">
        <w:rPr>
          <w:rFonts w:ascii="Sakkal Majalla" w:hAnsi="Sakkal Majalla" w:cs="Sakkal Majalla"/>
          <w:b/>
          <w:bCs/>
          <w:sz w:val="48"/>
          <w:szCs w:val="48"/>
          <w:rtl/>
        </w:rPr>
        <w:t>يومي 10 و 11 مارس 2020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1724"/>
        <w:bidiVisual/>
        <w:tblW w:w="15309" w:type="dxa"/>
        <w:tblLook w:val="04A0" w:firstRow="1" w:lastRow="0" w:firstColumn="1" w:lastColumn="0" w:noHBand="0" w:noVBand="1"/>
      </w:tblPr>
      <w:tblGrid>
        <w:gridCol w:w="2365"/>
        <w:gridCol w:w="2661"/>
        <w:gridCol w:w="2571"/>
        <w:gridCol w:w="2570"/>
        <w:gridCol w:w="2571"/>
        <w:gridCol w:w="2571"/>
      </w:tblGrid>
      <w:tr w:rsidR="000D3A81" w:rsidRPr="00005F7C" w:rsidTr="00D043B8">
        <w:trPr>
          <w:trHeight w:val="703"/>
        </w:trPr>
        <w:tc>
          <w:tcPr>
            <w:tcW w:w="2365" w:type="dxa"/>
            <w:shd w:val="clear" w:color="auto" w:fill="B4C6E7" w:themeFill="accent5" w:themeFillTint="66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الورشة الأولى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الورشة الثانية</w:t>
            </w:r>
          </w:p>
        </w:tc>
        <w:tc>
          <w:tcPr>
            <w:tcW w:w="2571" w:type="dxa"/>
            <w:shd w:val="clear" w:color="auto" w:fill="B4C6E7" w:themeFill="accent5" w:themeFillTint="66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الورشة الثالثة</w:t>
            </w:r>
          </w:p>
        </w:tc>
        <w:tc>
          <w:tcPr>
            <w:tcW w:w="2570" w:type="dxa"/>
            <w:shd w:val="clear" w:color="auto" w:fill="B4C6E7" w:themeFill="accent5" w:themeFillTint="66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الورشة الرابعة</w:t>
            </w:r>
          </w:p>
        </w:tc>
        <w:tc>
          <w:tcPr>
            <w:tcW w:w="2571" w:type="dxa"/>
            <w:shd w:val="clear" w:color="auto" w:fill="B4C6E7" w:themeFill="accent5" w:themeFillTint="66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الورشة الخامسة</w:t>
            </w:r>
          </w:p>
        </w:tc>
        <w:tc>
          <w:tcPr>
            <w:tcW w:w="2571" w:type="dxa"/>
            <w:shd w:val="clear" w:color="auto" w:fill="B4C6E7" w:themeFill="accent5" w:themeFillTint="66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الورشة السادسة</w:t>
            </w:r>
          </w:p>
        </w:tc>
      </w:tr>
      <w:tr w:rsidR="000D3A81" w:rsidRPr="00005F7C" w:rsidTr="00D043B8">
        <w:trPr>
          <w:trHeight w:val="644"/>
        </w:trPr>
        <w:tc>
          <w:tcPr>
            <w:tcW w:w="2365" w:type="dxa"/>
            <w:shd w:val="clear" w:color="auto" w:fill="D9E2F3" w:themeFill="accent5" w:themeFillTint="33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الحقوق والعلوم السياسية</w:t>
            </w:r>
          </w:p>
        </w:tc>
        <w:tc>
          <w:tcPr>
            <w:tcW w:w="2661" w:type="dxa"/>
            <w:shd w:val="clear" w:color="auto" w:fill="D9E2F3" w:themeFill="accent5" w:themeFillTint="33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اللغة والأدب العربي</w:t>
            </w:r>
          </w:p>
        </w:tc>
        <w:tc>
          <w:tcPr>
            <w:tcW w:w="2571" w:type="dxa"/>
            <w:shd w:val="clear" w:color="auto" w:fill="D9E2F3" w:themeFill="accent5" w:themeFillTint="33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اللغة والآداب ا</w:t>
            </w:r>
            <w:r w:rsidRPr="00005F7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ل</w:t>
            </w: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أجنبية</w:t>
            </w:r>
          </w:p>
        </w:tc>
        <w:tc>
          <w:tcPr>
            <w:tcW w:w="2570" w:type="dxa"/>
            <w:shd w:val="clear" w:color="auto" w:fill="D9E2F3" w:themeFill="accent5" w:themeFillTint="33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علم الاجتماع</w:t>
            </w:r>
          </w:p>
        </w:tc>
        <w:tc>
          <w:tcPr>
            <w:tcW w:w="2571" w:type="dxa"/>
            <w:shd w:val="clear" w:color="auto" w:fill="D9E2F3" w:themeFill="accent5" w:themeFillTint="33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علم النفس</w:t>
            </w:r>
          </w:p>
        </w:tc>
        <w:tc>
          <w:tcPr>
            <w:tcW w:w="2571" w:type="dxa"/>
            <w:shd w:val="clear" w:color="auto" w:fill="D9E2F3" w:themeFill="accent5" w:themeFillTint="33"/>
            <w:vAlign w:val="center"/>
          </w:tcPr>
          <w:p w:rsidR="000D3A81" w:rsidRPr="00005F7C" w:rsidRDefault="000D3A81" w:rsidP="00D043B8">
            <w:pPr>
              <w:bidi/>
              <w:ind w:left="57" w:right="57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05F7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العلوم الانسانية</w:t>
            </w:r>
          </w:p>
        </w:tc>
      </w:tr>
      <w:tr w:rsidR="000D3A81" w:rsidRPr="00005F7C" w:rsidTr="00D043B8">
        <w:trPr>
          <w:trHeight w:val="2158"/>
        </w:trPr>
        <w:tc>
          <w:tcPr>
            <w:tcW w:w="2365" w:type="dxa"/>
          </w:tcPr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د. محمد بن عراب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كسال عبد الوهاب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 شاكري سمية</w:t>
            </w:r>
          </w:p>
        </w:tc>
        <w:tc>
          <w:tcPr>
            <w:tcW w:w="2661" w:type="dxa"/>
          </w:tcPr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أ.د. عبد المالك بومنجل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مسعود بودخة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م. ع البشير مسالتي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حصيد فيصل</w:t>
            </w:r>
          </w:p>
        </w:tc>
        <w:tc>
          <w:tcPr>
            <w:tcW w:w="2571" w:type="dxa"/>
          </w:tcPr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د. إخلاص غرزولي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د. آمنة طالبي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أشهب لبنى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رمضاني سهيلة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آيت عيسى مولود</w:t>
            </w:r>
          </w:p>
        </w:tc>
        <w:tc>
          <w:tcPr>
            <w:tcW w:w="2570" w:type="dxa"/>
          </w:tcPr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د. عبد الحليم مهور باشا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د. هشام شراد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د. عبد الرزاق أمقران</w:t>
            </w:r>
          </w:p>
        </w:tc>
        <w:tc>
          <w:tcPr>
            <w:tcW w:w="2571" w:type="dxa"/>
          </w:tcPr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أ.د. قماز فريدة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أ.د.</w:t>
            </w:r>
            <w:r w:rsidRPr="000D3A81">
              <w:rPr>
                <w:rFonts w:ascii="Sakkal Majalla" w:hAnsi="Sakkal Majalla" w:cs="Sakkal Majalla"/>
                <w:sz w:val="34"/>
                <w:szCs w:val="34"/>
                <w:lang w:bidi="ar-DZ"/>
              </w:rPr>
              <w:t xml:space="preserve"> </w:t>
            </w: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تغليت صلاح الدين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د.</w:t>
            </w:r>
            <w:r w:rsidRPr="000D3A81">
              <w:rPr>
                <w:rFonts w:ascii="Sakkal Majalla" w:hAnsi="Sakkal Majalla" w:cs="Sakkal Majalla"/>
                <w:sz w:val="34"/>
                <w:szCs w:val="34"/>
                <w:lang w:bidi="ar-DZ"/>
              </w:rPr>
              <w:t xml:space="preserve"> </w:t>
            </w: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بلقيدوم بلقاسم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 w:hint="cs"/>
                <w:sz w:val="34"/>
                <w:szCs w:val="34"/>
                <w:rtl/>
                <w:lang w:bidi="ar-DZ"/>
              </w:rPr>
              <w:t>أ.د.  بن جدو بوطالبي</w:t>
            </w:r>
          </w:p>
        </w:tc>
        <w:tc>
          <w:tcPr>
            <w:tcW w:w="2571" w:type="dxa"/>
          </w:tcPr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أ.د يوسف عيبش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>أ. د. مبني نور الدين</w:t>
            </w:r>
          </w:p>
          <w:p w:rsidR="000D3A81" w:rsidRPr="000D3A81" w:rsidRDefault="000D3A81" w:rsidP="00D043B8">
            <w:pPr>
              <w:bidi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0D3A81"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  <w:t xml:space="preserve">أ.د. هميسي نور الدين </w:t>
            </w:r>
          </w:p>
        </w:tc>
      </w:tr>
    </w:tbl>
    <w:p w:rsidR="00F91483" w:rsidRPr="00480735" w:rsidRDefault="00F91483" w:rsidP="0095143A">
      <w:pPr>
        <w:bidi/>
        <w:spacing w:after="0" w:line="240" w:lineRule="auto"/>
        <w:ind w:left="57" w:right="57" w:hanging="142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48073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الثلاثاء : 14:00 إلى 16:00                              الأربعاء : 9:00 إلى 14:00</w:t>
      </w:r>
    </w:p>
    <w:p w:rsidR="00F91483" w:rsidRPr="00F91483" w:rsidRDefault="003A698B" w:rsidP="00480735">
      <w:pPr>
        <w:bidi/>
        <w:rPr>
          <w:rFonts w:ascii="Sakkal Majalla" w:hAnsi="Sakkal Majalla" w:cs="Sakkal Majalla"/>
          <w:b/>
          <w:bCs/>
          <w:color w:val="000000" w:themeColor="text1"/>
          <w:sz w:val="144"/>
          <w:szCs w:val="144"/>
          <w:u w:val="single"/>
          <w:rtl/>
          <w:lang w:bidi="ar-DZ"/>
        </w:rPr>
      </w:pPr>
      <w:r w:rsidRPr="00480735">
        <w:rPr>
          <w:rFonts w:ascii="Sakkal Majalla" w:hAnsi="Sakkal Majalla" w:cs="Sakkal Majalla" w:hint="cs"/>
          <w:b/>
          <w:bCs/>
          <w:noProof/>
          <w:color w:val="000000" w:themeColor="text1"/>
          <w:sz w:val="44"/>
          <w:szCs w:val="44"/>
          <w:u w:val="single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12CFB852" wp14:editId="45DEDF3B">
            <wp:simplePos x="0" y="0"/>
            <wp:positionH relativeFrom="page">
              <wp:posOffset>9525</wp:posOffset>
            </wp:positionH>
            <wp:positionV relativeFrom="paragraph">
              <wp:posOffset>3816350</wp:posOffset>
            </wp:positionV>
            <wp:extent cx="10695940" cy="2870200"/>
            <wp:effectExtent l="0" t="0" r="0" b="6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ns titre-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2"/>
                    <a:stretch/>
                  </pic:blipFill>
                  <pic:spPr bwMode="auto">
                    <a:xfrm>
                      <a:off x="0" y="0"/>
                      <a:ext cx="10695940" cy="287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BD" w:rsidRPr="009473BD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AFCCB96" wp14:editId="0F1B1E20">
                <wp:simplePos x="0" y="0"/>
                <wp:positionH relativeFrom="page">
                  <wp:posOffset>5857875</wp:posOffset>
                </wp:positionH>
                <wp:positionV relativeFrom="paragraph">
                  <wp:posOffset>1475105</wp:posOffset>
                </wp:positionV>
                <wp:extent cx="4606290" cy="140462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BD" w:rsidRPr="009473BD" w:rsidRDefault="009473BD" w:rsidP="009473BD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CCB96" id="_x0000_s1027" type="#_x0000_t202" style="position:absolute;left:0;text-align:left;margin-left:461.25pt;margin-top:116.15pt;width:362.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" filled="f" stroked="f">
                <v:textbox style="mso-fit-shape-to-text:t">
                  <w:txbxContent>
                    <w:p w:rsidR="009473BD" w:rsidRPr="009473BD" w:rsidRDefault="009473BD" w:rsidP="009473BD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91483" w:rsidRPr="00F91483" w:rsidSect="00EF4F50">
      <w:pgSz w:w="16839" w:h="23814" w:code="8"/>
      <w:pgMar w:top="1134" w:right="2586" w:bottom="11312" w:left="258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3F" w:rsidRDefault="003F0B3F" w:rsidP="00F91483">
      <w:pPr>
        <w:spacing w:after="0" w:line="240" w:lineRule="auto"/>
      </w:pPr>
      <w:r>
        <w:separator/>
      </w:r>
    </w:p>
  </w:endnote>
  <w:endnote w:type="continuationSeparator" w:id="0">
    <w:p w:rsidR="003F0B3F" w:rsidRDefault="003F0B3F" w:rsidP="00F9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3F" w:rsidRDefault="003F0B3F" w:rsidP="00F91483">
      <w:pPr>
        <w:spacing w:after="0" w:line="240" w:lineRule="auto"/>
      </w:pPr>
      <w:r>
        <w:separator/>
      </w:r>
    </w:p>
  </w:footnote>
  <w:footnote w:type="continuationSeparator" w:id="0">
    <w:p w:rsidR="003F0B3F" w:rsidRDefault="003F0B3F" w:rsidP="00F9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6145">
      <o:colormru v:ext="edit" colors="#f7e5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A1"/>
    <w:rsid w:val="00005F7C"/>
    <w:rsid w:val="000D3A81"/>
    <w:rsid w:val="001233B4"/>
    <w:rsid w:val="00125671"/>
    <w:rsid w:val="001578C5"/>
    <w:rsid w:val="001D0305"/>
    <w:rsid w:val="00217A7F"/>
    <w:rsid w:val="00251BB1"/>
    <w:rsid w:val="00322888"/>
    <w:rsid w:val="003A698B"/>
    <w:rsid w:val="003B3B98"/>
    <w:rsid w:val="003D144F"/>
    <w:rsid w:val="003F0B3F"/>
    <w:rsid w:val="004253C2"/>
    <w:rsid w:val="00480735"/>
    <w:rsid w:val="004A10C1"/>
    <w:rsid w:val="004C1676"/>
    <w:rsid w:val="00603523"/>
    <w:rsid w:val="0063229F"/>
    <w:rsid w:val="0064543B"/>
    <w:rsid w:val="006D77D9"/>
    <w:rsid w:val="0076386C"/>
    <w:rsid w:val="007A7DA1"/>
    <w:rsid w:val="008351E3"/>
    <w:rsid w:val="00894B76"/>
    <w:rsid w:val="00897612"/>
    <w:rsid w:val="008A5174"/>
    <w:rsid w:val="009473BD"/>
    <w:rsid w:val="0095143A"/>
    <w:rsid w:val="009533FE"/>
    <w:rsid w:val="00957852"/>
    <w:rsid w:val="009A2FEF"/>
    <w:rsid w:val="009F7642"/>
    <w:rsid w:val="00A46A0D"/>
    <w:rsid w:val="00B166C8"/>
    <w:rsid w:val="00B35A17"/>
    <w:rsid w:val="00B47769"/>
    <w:rsid w:val="00C30191"/>
    <w:rsid w:val="00C56E28"/>
    <w:rsid w:val="00D00399"/>
    <w:rsid w:val="00D043B8"/>
    <w:rsid w:val="00D2155C"/>
    <w:rsid w:val="00D86CE4"/>
    <w:rsid w:val="00DB3A8F"/>
    <w:rsid w:val="00DB6D44"/>
    <w:rsid w:val="00E13886"/>
    <w:rsid w:val="00EF4F50"/>
    <w:rsid w:val="00F91483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7e5b3"/>
    </o:shapedefaults>
    <o:shapelayout v:ext="edit">
      <o:idmap v:ext="edit" data="1"/>
    </o:shapelayout>
  </w:shapeDefaults>
  <w:decimalSymbol w:val="."/>
  <w:listSeparator w:val=";"/>
  <w15:docId w15:val="{1C75E1C9-CD0C-4602-A3C8-934CCE5A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1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483"/>
  </w:style>
  <w:style w:type="paragraph" w:styleId="Pieddepage">
    <w:name w:val="footer"/>
    <w:basedOn w:val="Normal"/>
    <w:link w:val="PieddepageCar"/>
    <w:uiPriority w:val="99"/>
    <w:unhideWhenUsed/>
    <w:rsid w:val="00F91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483"/>
  </w:style>
  <w:style w:type="table" w:styleId="Grilledutableau">
    <w:name w:val="Table Grid"/>
    <w:basedOn w:val="TableauNormal"/>
    <w:uiPriority w:val="39"/>
    <w:rsid w:val="00F9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4DEE-7D85-4F40-ACAE-82193EDF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pging</cp:lastModifiedBy>
  <cp:revision>3</cp:revision>
  <cp:lastPrinted>2020-03-09T11:01:00Z</cp:lastPrinted>
  <dcterms:created xsi:type="dcterms:W3CDTF">2020-03-09T10:33:00Z</dcterms:created>
  <dcterms:modified xsi:type="dcterms:W3CDTF">2020-03-09T11:03:00Z</dcterms:modified>
</cp:coreProperties>
</file>